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0D" w:rsidRPr="0034260D" w:rsidRDefault="0034260D" w:rsidP="0034260D">
      <w:pPr>
        <w:shd w:val="clear" w:color="auto" w:fill="FFFFFF"/>
        <w:spacing w:after="75" w:line="330" w:lineRule="atLeast"/>
        <w:outlineLvl w:val="0"/>
        <w:rPr>
          <w:rFonts w:ascii="PT Serif" w:eastAsia="Times New Roman" w:hAnsi="PT Serif" w:cs="Tahoma"/>
          <w:color w:val="373737"/>
          <w:kern w:val="36"/>
          <w:sz w:val="38"/>
          <w:szCs w:val="38"/>
          <w:lang w:eastAsia="ru-RU"/>
        </w:rPr>
      </w:pPr>
      <w:r w:rsidRPr="0034260D">
        <w:rPr>
          <w:rFonts w:ascii="PT Serif" w:eastAsia="Times New Roman" w:hAnsi="PT Serif" w:cs="Tahoma"/>
          <w:color w:val="373737"/>
          <w:kern w:val="36"/>
          <w:sz w:val="38"/>
          <w:szCs w:val="38"/>
          <w:lang w:eastAsia="ru-RU"/>
        </w:rPr>
        <w:t>Приказ Министерства образования и науки Российской Федерации (Минобрнауки России) от 17 октября 2013 г. N 1155 г. Москва</w:t>
      </w:r>
    </w:p>
    <w:p w:rsidR="0034260D" w:rsidRPr="0034260D" w:rsidRDefault="0034260D" w:rsidP="0034260D">
      <w:pPr>
        <w:shd w:val="clear" w:color="auto" w:fill="FFFFFF"/>
        <w:spacing w:after="0" w:line="225" w:lineRule="atLeast"/>
        <w:outlineLvl w:val="1"/>
        <w:rPr>
          <w:rFonts w:ascii="PT Serif" w:eastAsia="Times New Roman" w:hAnsi="PT Serif" w:cs="Tahoma"/>
          <w:color w:val="373737"/>
          <w:sz w:val="23"/>
          <w:szCs w:val="23"/>
          <w:lang w:eastAsia="ru-RU"/>
        </w:rPr>
      </w:pPr>
      <w:r w:rsidRPr="0034260D">
        <w:rPr>
          <w:rFonts w:ascii="PT Serif" w:eastAsia="Times New Roman" w:hAnsi="PT Serif" w:cs="Tahoma"/>
          <w:color w:val="373737"/>
          <w:sz w:val="23"/>
          <w:szCs w:val="23"/>
          <w:lang w:eastAsia="ru-RU"/>
        </w:rPr>
        <w:t>"Об утверждении федерального государственного образовательного стандарта дошкольного образования"</w:t>
      </w:r>
      <w:r w:rsidRPr="0034260D">
        <w:rPr>
          <w:rFonts w:ascii="PT Serif" w:eastAsia="Times New Roman" w:hAnsi="PT Serif" w:cs="Tahoma"/>
          <w:color w:val="373737"/>
          <w:sz w:val="23"/>
          <w:lang w:eastAsia="ru-RU"/>
        </w:rPr>
        <w:t> </w:t>
      </w:r>
      <w:hyperlink r:id="rId4" w:anchor="comments" w:history="1">
        <w:r w:rsidRPr="0034260D">
          <w:rPr>
            <w:rFonts w:ascii="Tahoma" w:eastAsia="Times New Roman" w:hAnsi="Tahoma" w:cs="Tahoma"/>
            <w:color w:val="FFFFFF"/>
            <w:sz w:val="14"/>
            <w:lang w:eastAsia="ru-RU"/>
          </w:rPr>
          <w:t>0</w:t>
        </w:r>
      </w:hyperlink>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Зарегистрирован в Минюсте РФ 14 ноября 2013 г.</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Регистрационный N 30384</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34260D">
        <w:rPr>
          <w:rFonts w:ascii="Arial" w:eastAsia="Times New Roman" w:hAnsi="Arial" w:cs="Arial"/>
          <w:color w:val="373737"/>
          <w:sz w:val="21"/>
          <w:lang w:eastAsia="ru-RU"/>
        </w:rPr>
        <w:t> </w:t>
      </w:r>
      <w:r w:rsidRPr="0034260D">
        <w:rPr>
          <w:rFonts w:ascii="Arial" w:eastAsia="Times New Roman" w:hAnsi="Arial" w:cs="Arial"/>
          <w:b/>
          <w:bCs/>
          <w:color w:val="373737"/>
          <w:sz w:val="21"/>
          <w:szCs w:val="21"/>
          <w:lang w:eastAsia="ru-RU"/>
        </w:rPr>
        <w:t>приказываю:</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Настоящий приказ вступает в силу с 1 января 2014 года.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Министр</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Д. Ливанов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u w:val="single"/>
          <w:lang w:eastAsia="ru-RU"/>
        </w:rPr>
        <w:t>Приложение</w:t>
      </w:r>
    </w:p>
    <w:p w:rsidR="0034260D" w:rsidRPr="0034260D" w:rsidRDefault="0034260D" w:rsidP="0034260D">
      <w:pPr>
        <w:shd w:val="clear" w:color="auto" w:fill="FFFFFF"/>
        <w:spacing w:before="150" w:after="0" w:line="240" w:lineRule="auto"/>
        <w:outlineLvl w:val="3"/>
        <w:rPr>
          <w:rFonts w:ascii="Arial" w:eastAsia="Times New Roman" w:hAnsi="Arial" w:cs="Arial"/>
          <w:b/>
          <w:bCs/>
          <w:color w:val="373737"/>
          <w:sz w:val="24"/>
          <w:szCs w:val="24"/>
          <w:lang w:eastAsia="ru-RU"/>
        </w:rPr>
      </w:pPr>
      <w:r w:rsidRPr="0034260D">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I. Общие положения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1.2. Стандарт разработан на основе Конституции Российской Федерации</w:t>
      </w:r>
      <w:r w:rsidRPr="0034260D">
        <w:rPr>
          <w:rFonts w:ascii="Arial" w:eastAsia="Times New Roman" w:hAnsi="Arial" w:cs="Arial"/>
          <w:color w:val="373737"/>
          <w:sz w:val="21"/>
          <w:szCs w:val="21"/>
          <w:vertAlign w:val="superscript"/>
          <w:lang w:eastAsia="ru-RU"/>
        </w:rPr>
        <w:t>1</w:t>
      </w:r>
      <w:r w:rsidRPr="0034260D">
        <w:rPr>
          <w:rFonts w:ascii="Arial" w:eastAsia="Times New Roman" w:hAnsi="Arial" w:cs="Arial"/>
          <w:color w:val="373737"/>
          <w:sz w:val="21"/>
          <w:lang w:eastAsia="ru-RU"/>
        </w:rPr>
        <w:t> </w:t>
      </w:r>
      <w:r w:rsidRPr="0034260D">
        <w:rPr>
          <w:rFonts w:ascii="Arial" w:eastAsia="Times New Roman" w:hAnsi="Arial" w:cs="Arial"/>
          <w:color w:val="373737"/>
          <w:sz w:val="21"/>
          <w:szCs w:val="21"/>
          <w:lang w:eastAsia="ru-RU"/>
        </w:rPr>
        <w:t>и законодательства Российской Федерации и с учетом Конвенции ООН о правах ребенка</w:t>
      </w:r>
      <w:r w:rsidRPr="0034260D">
        <w:rPr>
          <w:rFonts w:ascii="Arial" w:eastAsia="Times New Roman" w:hAnsi="Arial" w:cs="Arial"/>
          <w:color w:val="373737"/>
          <w:sz w:val="21"/>
          <w:szCs w:val="21"/>
          <w:vertAlign w:val="superscript"/>
          <w:lang w:eastAsia="ru-RU"/>
        </w:rPr>
        <w:t>2</w:t>
      </w:r>
      <w:r w:rsidRPr="0034260D">
        <w:rPr>
          <w:rFonts w:ascii="Arial" w:eastAsia="Times New Roman" w:hAnsi="Arial" w:cs="Arial"/>
          <w:color w:val="373737"/>
          <w:sz w:val="21"/>
          <w:szCs w:val="21"/>
          <w:lang w:eastAsia="ru-RU"/>
        </w:rPr>
        <w:t>, в основе которых заложены следующие основные принципы: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уважение личности ребенка;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1.3. В Стандарте учитываются: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1.4. Основные принципы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поддержка инициативы детей в различных видах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сотрудничество Организации с семьей;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9) учет этнокультурной ситуации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1.5. Стандарт направлен на достижение следующих целей: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повышение социального статуса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1.6. Стандарт направлен на решение следующих задач:</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sidRPr="0034260D">
        <w:rPr>
          <w:rFonts w:ascii="Arial" w:eastAsia="Times New Roman" w:hAnsi="Arial" w:cs="Arial"/>
          <w:color w:val="373737"/>
          <w:sz w:val="21"/>
          <w:szCs w:val="21"/>
          <w:lang w:eastAsia="ru-RU"/>
        </w:rPr>
        <w:lastRenderedPageBreak/>
        <w:t>преемственность основных образовательных программ дошкольного и начального общего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1.7. Стандарт является основой для: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разработки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1.8. Стандарт включает в себя требования к:</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структуре Программы и ее объему;</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условиям реализации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результатам освоения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2.4. Программа направлена на: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34260D">
        <w:rPr>
          <w:rFonts w:ascii="Arial" w:eastAsia="Times New Roman" w:hAnsi="Arial" w:cs="Arial"/>
          <w:color w:val="373737"/>
          <w:sz w:val="21"/>
          <w:szCs w:val="21"/>
          <w:vertAlign w:val="superscript"/>
          <w:lang w:eastAsia="ru-RU"/>
        </w:rPr>
        <w:t>3</w:t>
      </w:r>
      <w:r w:rsidRPr="0034260D">
        <w:rPr>
          <w:rFonts w:ascii="Arial" w:eastAsia="Times New Roman" w:hAnsi="Arial" w:cs="Arial"/>
          <w:color w:val="373737"/>
          <w:sz w:val="21"/>
          <w:szCs w:val="21"/>
          <w:lang w:eastAsia="ru-RU"/>
        </w:rPr>
        <w:t>.</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Программа может реализовываться в течение всего времени пребывания</w:t>
      </w:r>
      <w:r w:rsidRPr="0034260D">
        <w:rPr>
          <w:rFonts w:ascii="Arial" w:eastAsia="Times New Roman" w:hAnsi="Arial" w:cs="Arial"/>
          <w:color w:val="373737"/>
          <w:sz w:val="21"/>
          <w:szCs w:val="21"/>
          <w:vertAlign w:val="superscript"/>
          <w:lang w:eastAsia="ru-RU"/>
        </w:rPr>
        <w:t>4</w:t>
      </w:r>
      <w:r w:rsidRPr="0034260D">
        <w:rPr>
          <w:rFonts w:ascii="Arial" w:eastAsia="Times New Roman" w:hAnsi="Arial" w:cs="Arial"/>
          <w:color w:val="373737"/>
          <w:sz w:val="21"/>
          <w:lang w:eastAsia="ru-RU"/>
        </w:rPr>
        <w:t> </w:t>
      </w:r>
      <w:r w:rsidRPr="0034260D">
        <w:rPr>
          <w:rFonts w:ascii="Arial" w:eastAsia="Times New Roman" w:hAnsi="Arial" w:cs="Arial"/>
          <w:color w:val="373737"/>
          <w:sz w:val="21"/>
          <w:szCs w:val="21"/>
          <w:lang w:eastAsia="ru-RU"/>
        </w:rPr>
        <w:t>детей в Организации.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социально-коммуникативное развитие;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познавательное развитие; речевое развитие;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художественно-эстетическое развитие;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физическое развитие.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w:t>
      </w:r>
      <w:r w:rsidRPr="0034260D">
        <w:rPr>
          <w:rFonts w:ascii="Arial" w:eastAsia="Times New Roman" w:hAnsi="Arial" w:cs="Arial"/>
          <w:color w:val="373737"/>
          <w:sz w:val="21"/>
          <w:szCs w:val="21"/>
          <w:lang w:eastAsia="ru-RU"/>
        </w:rPr>
        <w:lastRenderedPageBreak/>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предметно-пространственная развивающая образовательная среда;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характер взаимодействия со взрослыми;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характер взаимодействия с другими детьми;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система отношений ребенка к миру, к другим людям, к себе самому.</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Пояснительная записка должна раскрывать: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цели и задачи реализации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принципы и подходы к формированию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Содержательный раздел Программы должен включать: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содержательном разделе Программы должны быть представлены: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б) способы и направления поддержки детской инициативы;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сложившиеся традиции Организации или Группы.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Коррекционная работа и/или инклюзивное образование должны быть направлены на: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краткой презентации Программы должны быть указаны: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используемые Примерные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обеспечивает эмоциональное благополучие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обеспечивает открытость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7) защита детей от всех форм физического и психического насилия</w:t>
      </w:r>
      <w:r w:rsidRPr="0034260D">
        <w:rPr>
          <w:rFonts w:ascii="Arial" w:eastAsia="Times New Roman" w:hAnsi="Arial" w:cs="Arial"/>
          <w:color w:val="373737"/>
          <w:sz w:val="21"/>
          <w:szCs w:val="21"/>
          <w:vertAlign w:val="superscript"/>
          <w:lang w:eastAsia="ru-RU"/>
        </w:rPr>
        <w:t>5</w:t>
      </w:r>
      <w:r w:rsidRPr="0034260D">
        <w:rPr>
          <w:rFonts w:ascii="Arial" w:eastAsia="Times New Roman" w:hAnsi="Arial" w:cs="Arial"/>
          <w:color w:val="373737"/>
          <w:sz w:val="21"/>
          <w:szCs w:val="21"/>
          <w:lang w:eastAsia="ru-RU"/>
        </w:rPr>
        <w:t>;</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оптимизации работы с группой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обеспечение эмоционального благополучия через:</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непосредственное общение с каждым ребенком;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поддержку индивидуальности и инициативы детей через:</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установление правил взаимодействия в разных ситуациях:</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развитие умения детей работать в группе сверстников;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оценку индивидуального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3.2.6. В целях эффективной реализации Программы должны быть созданы условия для: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w:t>
      </w:r>
      <w:r w:rsidRPr="0034260D">
        <w:rPr>
          <w:rFonts w:ascii="Arial" w:eastAsia="Times New Roman" w:hAnsi="Arial" w:cs="Arial"/>
          <w:color w:val="373737"/>
          <w:sz w:val="21"/>
          <w:szCs w:val="21"/>
          <w:lang w:eastAsia="ru-RU"/>
        </w:rPr>
        <w:lastRenderedPageBreak/>
        <w:t>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3.2.8. Организация должна создавать возможности: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3.3.Требования к развивающей предметно-пространственной среде.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реализацию различных образовательных программ;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1) Насыщенность среды должна соответствовать возрастным возможностям детей и содержанию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возможность самовыражения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Полифункциональность материалов предполагает: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Вариативность среды предполагает: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Доступность среды предполагает: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исправность и сохранность материалов и оборудования.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3.4. Требования к кадровым условиям реализации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34260D">
        <w:rPr>
          <w:rFonts w:ascii="Arial" w:eastAsia="Times New Roman" w:hAnsi="Arial" w:cs="Arial"/>
          <w:color w:val="373737"/>
          <w:sz w:val="21"/>
          <w:szCs w:val="21"/>
          <w:lang w:eastAsia="ru-RU"/>
        </w:rPr>
        <w:lastRenderedPageBreak/>
        <w:t>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3.4.4. При организации инклюзивного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34260D">
        <w:rPr>
          <w:rFonts w:ascii="Arial" w:eastAsia="Times New Roman" w:hAnsi="Arial" w:cs="Arial"/>
          <w:color w:val="373737"/>
          <w:sz w:val="21"/>
          <w:szCs w:val="21"/>
          <w:vertAlign w:val="superscript"/>
          <w:lang w:eastAsia="ru-RU"/>
        </w:rPr>
        <w:t>6</w:t>
      </w:r>
      <w:r w:rsidRPr="0034260D">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3.6.2. Финансовые условия реализации Программы должны: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расходов на оплату труда работников, реализующих Программу;</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иных расходов, связанных с реализацией и обеспечением реализации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34260D">
        <w:rPr>
          <w:rFonts w:ascii="Arial" w:eastAsia="Times New Roman" w:hAnsi="Arial" w:cs="Arial"/>
          <w:color w:val="373737"/>
          <w:sz w:val="21"/>
          <w:szCs w:val="21"/>
          <w:vertAlign w:val="superscript"/>
          <w:lang w:eastAsia="ru-RU"/>
        </w:rPr>
        <w:t>7</w:t>
      </w:r>
      <w:r w:rsidRPr="0034260D">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34260D">
        <w:rPr>
          <w:rFonts w:ascii="Arial" w:eastAsia="Times New Roman" w:hAnsi="Arial" w:cs="Arial"/>
          <w:color w:val="373737"/>
          <w:sz w:val="21"/>
          <w:szCs w:val="21"/>
          <w:vertAlign w:val="superscript"/>
          <w:lang w:eastAsia="ru-RU"/>
        </w:rPr>
        <w:t>8</w:t>
      </w:r>
      <w:r w:rsidRPr="0034260D">
        <w:rPr>
          <w:rFonts w:ascii="Arial" w:eastAsia="Times New Roman" w:hAnsi="Arial" w:cs="Arial"/>
          <w:color w:val="373737"/>
          <w:sz w:val="21"/>
          <w:szCs w:val="21"/>
          <w:lang w:eastAsia="ru-RU"/>
        </w:rPr>
        <w:t>.</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4.4. Настоящие требования являются ориентирами для: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б) решения задач:</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формирования Программы;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анализа профессиональной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взаимодействия с семьями;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аттестацию педагогических кадров;</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оценку качества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распределение стимулирующего фонда оплаты труда работников Организации.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Целевые ориентиры образования в младенческом и раннем возрасте:</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Целевые ориентиры на этапе завершения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34260D">
        <w:rPr>
          <w:rFonts w:ascii="Arial" w:eastAsia="Times New Roman" w:hAnsi="Arial" w:cs="Arial"/>
          <w:color w:val="373737"/>
          <w:sz w:val="21"/>
          <w:szCs w:val="21"/>
          <w:lang w:eastAsia="ru-RU"/>
        </w:rPr>
        <w:lastRenderedPageBreak/>
        <w:t>игры, различает условную и реальную ситуации, умеет подчиняться разным правилам и социальным нормам;</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1</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Российская газета, 25 декабря 1993 г.; Собрание законодательства Российской Федерации, 2009, N 1, ст. 1, ст. 2.</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2</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Сборник международных договоров СССР, 1993, выпуск XLVI.</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3</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4</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5</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lastRenderedPageBreak/>
        <w:t>6</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7</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4260D" w:rsidRPr="0034260D" w:rsidRDefault="0034260D" w:rsidP="0034260D">
      <w:pPr>
        <w:shd w:val="clear" w:color="auto" w:fill="FFFFFF"/>
        <w:spacing w:before="240" w:after="240" w:line="270" w:lineRule="atLeast"/>
        <w:ind w:left="840"/>
        <w:rPr>
          <w:rFonts w:ascii="Arial" w:eastAsia="Times New Roman" w:hAnsi="Arial" w:cs="Arial"/>
          <w:color w:val="373737"/>
          <w:sz w:val="21"/>
          <w:szCs w:val="21"/>
          <w:lang w:eastAsia="ru-RU"/>
        </w:rPr>
      </w:pPr>
      <w:r w:rsidRPr="0034260D">
        <w:rPr>
          <w:rFonts w:ascii="Arial" w:eastAsia="Times New Roman" w:hAnsi="Arial" w:cs="Arial"/>
          <w:i/>
          <w:iCs/>
          <w:color w:val="373737"/>
          <w:sz w:val="21"/>
          <w:szCs w:val="21"/>
          <w:vertAlign w:val="superscript"/>
          <w:lang w:eastAsia="ru-RU"/>
        </w:rPr>
        <w:t>8</w:t>
      </w:r>
      <w:r w:rsidRPr="0034260D">
        <w:rPr>
          <w:rFonts w:ascii="Arial" w:eastAsia="Times New Roman" w:hAnsi="Arial" w:cs="Arial"/>
          <w:i/>
          <w:iCs/>
          <w:color w:val="373737"/>
          <w:sz w:val="21"/>
          <w:lang w:eastAsia="ru-RU"/>
        </w:rPr>
        <w:t> </w:t>
      </w:r>
      <w:r w:rsidRPr="0034260D">
        <w:rPr>
          <w:rFonts w:ascii="Arial" w:eastAsia="Times New Roman" w:hAnsi="Arial" w:cs="Arial"/>
          <w:i/>
          <w:iCs/>
          <w:color w:val="373737"/>
          <w:sz w:val="21"/>
          <w:szCs w:val="21"/>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F07DC" w:rsidRDefault="008F07DC"/>
    <w:sectPr w:rsidR="008F07DC" w:rsidSect="008F0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260D"/>
    <w:rsid w:val="0034260D"/>
    <w:rsid w:val="008F0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DC"/>
  </w:style>
  <w:style w:type="paragraph" w:styleId="1">
    <w:name w:val="heading 1"/>
    <w:basedOn w:val="a"/>
    <w:link w:val="10"/>
    <w:uiPriority w:val="9"/>
    <w:qFormat/>
    <w:rsid w:val="00342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26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426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6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260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4260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4260D"/>
  </w:style>
  <w:style w:type="character" w:styleId="a3">
    <w:name w:val="Hyperlink"/>
    <w:basedOn w:val="a0"/>
    <w:uiPriority w:val="99"/>
    <w:semiHidden/>
    <w:unhideWhenUsed/>
    <w:rsid w:val="0034260D"/>
    <w:rPr>
      <w:color w:val="0000FF"/>
      <w:u w:val="single"/>
    </w:rPr>
  </w:style>
  <w:style w:type="character" w:customStyle="1" w:styleId="comments">
    <w:name w:val="comments"/>
    <w:basedOn w:val="a0"/>
    <w:rsid w:val="0034260D"/>
  </w:style>
  <w:style w:type="character" w:customStyle="1" w:styleId="tik-text">
    <w:name w:val="tik-text"/>
    <w:basedOn w:val="a0"/>
    <w:rsid w:val="0034260D"/>
  </w:style>
  <w:style w:type="paragraph" w:styleId="a4">
    <w:name w:val="Normal (Web)"/>
    <w:basedOn w:val="a"/>
    <w:uiPriority w:val="99"/>
    <w:semiHidden/>
    <w:unhideWhenUsed/>
    <w:rsid w:val="00342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26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55405">
      <w:bodyDiv w:val="1"/>
      <w:marLeft w:val="0"/>
      <w:marRight w:val="0"/>
      <w:marTop w:val="0"/>
      <w:marBottom w:val="0"/>
      <w:divBdr>
        <w:top w:val="none" w:sz="0" w:space="0" w:color="auto"/>
        <w:left w:val="none" w:sz="0" w:space="0" w:color="auto"/>
        <w:bottom w:val="none" w:sz="0" w:space="0" w:color="auto"/>
        <w:right w:val="none" w:sz="0" w:space="0" w:color="auto"/>
      </w:divBdr>
      <w:divsChild>
        <w:div w:id="1829443229">
          <w:marLeft w:val="240"/>
          <w:marRight w:val="0"/>
          <w:marTop w:val="270"/>
          <w:marBottom w:val="0"/>
          <w:divBdr>
            <w:top w:val="none" w:sz="0" w:space="0" w:color="auto"/>
            <w:left w:val="none" w:sz="0" w:space="0" w:color="auto"/>
            <w:bottom w:val="none" w:sz="0" w:space="0" w:color="auto"/>
            <w:right w:val="none" w:sz="0" w:space="0" w:color="auto"/>
          </w:divBdr>
          <w:divsChild>
            <w:div w:id="181866697">
              <w:marLeft w:val="0"/>
              <w:marRight w:val="0"/>
              <w:marTop w:val="0"/>
              <w:marBottom w:val="0"/>
              <w:divBdr>
                <w:top w:val="none" w:sz="0" w:space="0" w:color="auto"/>
                <w:left w:val="none" w:sz="0" w:space="0" w:color="auto"/>
                <w:bottom w:val="none" w:sz="0" w:space="0" w:color="auto"/>
                <w:right w:val="none" w:sz="0" w:space="0" w:color="auto"/>
              </w:divBdr>
              <w:divsChild>
                <w:div w:id="844244718">
                  <w:marLeft w:val="0"/>
                  <w:marRight w:val="0"/>
                  <w:marTop w:val="0"/>
                  <w:marBottom w:val="0"/>
                  <w:divBdr>
                    <w:top w:val="none" w:sz="0" w:space="0" w:color="auto"/>
                    <w:left w:val="none" w:sz="0" w:space="0" w:color="auto"/>
                    <w:bottom w:val="none" w:sz="0" w:space="0" w:color="auto"/>
                    <w:right w:val="none" w:sz="0" w:space="0" w:color="auto"/>
                  </w:divBdr>
                </w:div>
                <w:div w:id="4244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6674">
          <w:marLeft w:val="240"/>
          <w:marRight w:val="0"/>
          <w:marTop w:val="0"/>
          <w:marBottom w:val="0"/>
          <w:divBdr>
            <w:top w:val="none" w:sz="0" w:space="0" w:color="auto"/>
            <w:left w:val="none" w:sz="0" w:space="0" w:color="auto"/>
            <w:bottom w:val="none" w:sz="0" w:space="0" w:color="auto"/>
            <w:right w:val="none" w:sz="0" w:space="0" w:color="auto"/>
          </w:divBdr>
          <w:divsChild>
            <w:div w:id="1500464386">
              <w:marLeft w:val="0"/>
              <w:marRight w:val="0"/>
              <w:marTop w:val="0"/>
              <w:marBottom w:val="0"/>
              <w:divBdr>
                <w:top w:val="none" w:sz="0" w:space="0" w:color="auto"/>
                <w:left w:val="none" w:sz="0" w:space="0" w:color="auto"/>
                <w:bottom w:val="none" w:sz="0" w:space="0" w:color="auto"/>
                <w:right w:val="none" w:sz="0" w:space="0" w:color="auto"/>
              </w:divBdr>
              <w:divsChild>
                <w:div w:id="826942101">
                  <w:marLeft w:val="0"/>
                  <w:marRight w:val="0"/>
                  <w:marTop w:val="0"/>
                  <w:marBottom w:val="0"/>
                  <w:divBdr>
                    <w:top w:val="none" w:sz="0" w:space="0" w:color="auto"/>
                    <w:left w:val="none" w:sz="0" w:space="0" w:color="auto"/>
                    <w:bottom w:val="none" w:sz="0" w:space="0" w:color="auto"/>
                    <w:right w:val="none" w:sz="0" w:space="0" w:color="auto"/>
                  </w:divBdr>
                  <w:divsChild>
                    <w:div w:id="222446253">
                      <w:marLeft w:val="0"/>
                      <w:marRight w:val="0"/>
                      <w:marTop w:val="0"/>
                      <w:marBottom w:val="75"/>
                      <w:divBdr>
                        <w:top w:val="none" w:sz="0" w:space="0" w:color="auto"/>
                        <w:left w:val="none" w:sz="0" w:space="0" w:color="auto"/>
                        <w:bottom w:val="none" w:sz="0" w:space="0" w:color="auto"/>
                        <w:right w:val="none" w:sz="0" w:space="0" w:color="auto"/>
                      </w:divBdr>
                    </w:div>
                    <w:div w:id="2134982774">
                      <w:marLeft w:val="0"/>
                      <w:marRight w:val="0"/>
                      <w:marTop w:val="0"/>
                      <w:marBottom w:val="0"/>
                      <w:divBdr>
                        <w:top w:val="none" w:sz="0" w:space="0" w:color="auto"/>
                        <w:left w:val="none" w:sz="0" w:space="0" w:color="auto"/>
                        <w:bottom w:val="none" w:sz="0" w:space="0" w:color="auto"/>
                        <w:right w:val="none" w:sz="0" w:space="0" w:color="auto"/>
                      </w:divBdr>
                    </w:div>
                    <w:div w:id="337853542">
                      <w:marLeft w:val="0"/>
                      <w:marRight w:val="0"/>
                      <w:marTop w:val="75"/>
                      <w:marBottom w:val="75"/>
                      <w:divBdr>
                        <w:top w:val="none" w:sz="0" w:space="0" w:color="auto"/>
                        <w:left w:val="none" w:sz="0" w:space="0" w:color="auto"/>
                        <w:bottom w:val="none" w:sz="0" w:space="0" w:color="auto"/>
                        <w:right w:val="none" w:sz="0" w:space="0" w:color="auto"/>
                      </w:divBdr>
                    </w:div>
                  </w:divsChild>
                </w:div>
                <w:div w:id="1303081027">
                  <w:marLeft w:val="0"/>
                  <w:marRight w:val="0"/>
                  <w:marTop w:val="0"/>
                  <w:marBottom w:val="0"/>
                  <w:divBdr>
                    <w:top w:val="none" w:sz="0" w:space="0" w:color="auto"/>
                    <w:left w:val="none" w:sz="0" w:space="0" w:color="auto"/>
                    <w:bottom w:val="none" w:sz="0" w:space="0" w:color="auto"/>
                    <w:right w:val="none" w:sz="0" w:space="0" w:color="auto"/>
                  </w:divBdr>
                  <w:divsChild>
                    <w:div w:id="10877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8129</Words>
  <Characters>46336</Characters>
  <Application>Microsoft Office Word</Application>
  <DocSecurity>0</DocSecurity>
  <Lines>386</Lines>
  <Paragraphs>108</Paragraphs>
  <ScaleCrop>false</ScaleCrop>
  <Company/>
  <LinksUpToDate>false</LinksUpToDate>
  <CharactersWithSpaces>54357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Воспитатели</dc:creator>
  <cp:lastModifiedBy>Воспитатели</cp:lastModifiedBy>
  <cp:revision>1</cp:revision>
  <dcterms:created xsi:type="dcterms:W3CDTF">2014-05-19T08:04:00Z</dcterms:created>
  <dcterms:modified xsi:type="dcterms:W3CDTF">2014-05-19T08:05:00Z</dcterms:modified>
</cp:coreProperties>
</file>